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6678" w14:textId="77777777" w:rsidR="00FE2767" w:rsidRPr="00CC2219" w:rsidRDefault="00FE2767" w:rsidP="00FE2767">
      <w:pPr>
        <w:pStyle w:val="normal0"/>
        <w:spacing w:before="200" w:after="280"/>
        <w:ind w:right="936"/>
        <w:rPr>
          <w:rFonts w:ascii="Times" w:hAnsi="Times"/>
          <w:sz w:val="24"/>
          <w:szCs w:val="24"/>
        </w:rPr>
      </w:pPr>
      <w:r w:rsidRPr="00CC2219">
        <w:rPr>
          <w:rFonts w:ascii="Times" w:eastAsia="Times New Roman" w:hAnsi="Times" w:cs="Times New Roman"/>
          <w:b/>
          <w:sz w:val="24"/>
          <w:szCs w:val="24"/>
        </w:rPr>
        <w:t>Panel 4</w:t>
      </w:r>
      <w:r w:rsidRPr="00FE2767">
        <w:rPr>
          <w:rFonts w:ascii="Times" w:eastAsia="Times New Roman" w:hAnsi="Times" w:cs="Times New Roman"/>
          <w:b/>
          <w:sz w:val="24"/>
          <w:szCs w:val="24"/>
        </w:rPr>
        <w:t xml:space="preserve">3. </w:t>
      </w:r>
      <w:r w:rsidRPr="00FE2767">
        <w:rPr>
          <w:rFonts w:ascii="Times" w:hAnsi="Times"/>
          <w:b/>
          <w:sz w:val="24"/>
          <w:szCs w:val="24"/>
        </w:rPr>
        <w:t>Tibetan textual studies from the Mongolian perspecti</w:t>
      </w:r>
      <w:r w:rsidRPr="00FE2767">
        <w:rPr>
          <w:rFonts w:ascii="Times" w:hAnsi="Times"/>
          <w:b/>
          <w:sz w:val="24"/>
          <w:szCs w:val="24"/>
        </w:rPr>
        <w:t xml:space="preserve">ve: </w:t>
      </w:r>
      <w:r w:rsidRPr="00FE2767">
        <w:rPr>
          <w:rFonts w:ascii="Times" w:hAnsi="Times"/>
          <w:b/>
          <w:sz w:val="24"/>
          <w:szCs w:val="24"/>
        </w:rPr>
        <w:t>terminology and translation</w:t>
      </w:r>
    </w:p>
    <w:p w14:paraId="54F2E17C" w14:textId="77777777" w:rsidR="00FE2767" w:rsidRDefault="00FE2767" w:rsidP="00FE2767">
      <w:pPr>
        <w:pStyle w:val="normal0"/>
        <w:spacing w:line="320" w:lineRule="auto"/>
        <w:rPr>
          <w:rFonts w:ascii="Times" w:eastAsia="Times New Roman" w:hAnsi="Times" w:cs="Times New Roman"/>
          <w:sz w:val="24"/>
          <w:szCs w:val="24"/>
        </w:rPr>
      </w:pPr>
      <w:r>
        <w:rPr>
          <w:rFonts w:ascii="Times" w:eastAsia="Times New Roman" w:hAnsi="Times" w:cs="Times New Roman"/>
          <w:b/>
          <w:sz w:val="24"/>
          <w:szCs w:val="24"/>
        </w:rPr>
        <w:t xml:space="preserve">Panel proposed by Dr. </w:t>
      </w:r>
      <w:proofErr w:type="spellStart"/>
      <w:r>
        <w:rPr>
          <w:rFonts w:ascii="Times" w:eastAsia="Times New Roman" w:hAnsi="Times" w:cs="Times New Roman"/>
          <w:b/>
          <w:sz w:val="24"/>
          <w:szCs w:val="24"/>
        </w:rPr>
        <w:t>Dorjsuren</w:t>
      </w:r>
      <w:proofErr w:type="spellEnd"/>
      <w:r>
        <w:rPr>
          <w:rFonts w:ascii="Times" w:eastAsia="Times New Roman" w:hAnsi="Times" w:cs="Times New Roman"/>
          <w:b/>
          <w:sz w:val="24"/>
          <w:szCs w:val="24"/>
        </w:rPr>
        <w:t xml:space="preserve"> </w:t>
      </w:r>
      <w:proofErr w:type="spellStart"/>
      <w:r w:rsidRPr="00CC2219">
        <w:rPr>
          <w:rFonts w:ascii="Times" w:eastAsia="Times New Roman" w:hAnsi="Times" w:cs="Times New Roman"/>
          <w:b/>
          <w:sz w:val="24"/>
          <w:szCs w:val="24"/>
        </w:rPr>
        <w:t>Burnee</w:t>
      </w:r>
      <w:proofErr w:type="spellEnd"/>
      <w:r w:rsidRPr="00CC2219">
        <w:rPr>
          <w:rFonts w:ascii="Times" w:eastAsia="Times New Roman" w:hAnsi="Times" w:cs="Times New Roman"/>
          <w:b/>
          <w:sz w:val="24"/>
          <w:szCs w:val="24"/>
        </w:rPr>
        <w:t xml:space="preserve">, </w:t>
      </w:r>
      <w:r w:rsidRPr="00CC2219">
        <w:rPr>
          <w:rFonts w:ascii="Times" w:eastAsia="Times New Roman" w:hAnsi="Times" w:cs="Times New Roman"/>
          <w:sz w:val="24"/>
          <w:szCs w:val="24"/>
        </w:rPr>
        <w:t xml:space="preserve">Professor at the Department of </w:t>
      </w:r>
      <w:proofErr w:type="spellStart"/>
      <w:r w:rsidRPr="00CC2219">
        <w:rPr>
          <w:rFonts w:ascii="Times" w:eastAsia="Times New Roman" w:hAnsi="Times" w:cs="Times New Roman"/>
          <w:sz w:val="24"/>
          <w:szCs w:val="24"/>
        </w:rPr>
        <w:t>Textology</w:t>
      </w:r>
      <w:proofErr w:type="spellEnd"/>
      <w:r w:rsidRPr="00CC2219">
        <w:rPr>
          <w:rFonts w:ascii="Times" w:eastAsia="Times New Roman" w:hAnsi="Times" w:cs="Times New Roman"/>
          <w:sz w:val="24"/>
          <w:szCs w:val="24"/>
        </w:rPr>
        <w:t xml:space="preserve"> and Altaic Studies, National University of Mongolia (NUM)</w:t>
      </w:r>
    </w:p>
    <w:p w14:paraId="04C12E5D" w14:textId="77777777" w:rsidR="00FE2767" w:rsidRPr="00CC2219" w:rsidRDefault="00FE2767" w:rsidP="00FE2767">
      <w:pPr>
        <w:pStyle w:val="normal0"/>
        <w:spacing w:line="320" w:lineRule="auto"/>
        <w:rPr>
          <w:rFonts w:ascii="Times" w:hAnsi="Times"/>
          <w:sz w:val="24"/>
          <w:szCs w:val="24"/>
        </w:rPr>
      </w:pPr>
      <w:bookmarkStart w:id="0" w:name="_GoBack"/>
      <w:bookmarkEnd w:id="0"/>
    </w:p>
    <w:p w14:paraId="021C50DF" w14:textId="77777777" w:rsidR="00FE2767" w:rsidRPr="00CC2219" w:rsidRDefault="00FE2767" w:rsidP="00FE2767">
      <w:pPr>
        <w:pStyle w:val="normal0"/>
        <w:rPr>
          <w:rFonts w:ascii="Times" w:hAnsi="Times"/>
          <w:sz w:val="24"/>
          <w:szCs w:val="24"/>
        </w:rPr>
      </w:pPr>
      <w:r w:rsidRPr="00CC2219">
        <w:rPr>
          <w:rFonts w:ascii="Times" w:eastAsia="Times New Roman" w:hAnsi="Times" w:cs="Times New Roman"/>
          <w:b/>
          <w:sz w:val="24"/>
          <w:szCs w:val="24"/>
        </w:rPr>
        <w:t xml:space="preserve">Panel description       </w:t>
      </w:r>
    </w:p>
    <w:p w14:paraId="13573F80" w14:textId="77777777" w:rsidR="00FE2767" w:rsidRPr="00CC2219" w:rsidRDefault="00FE2767" w:rsidP="00FE2767">
      <w:pPr>
        <w:pStyle w:val="normal0"/>
        <w:rPr>
          <w:rFonts w:ascii="Times" w:hAnsi="Times"/>
          <w:sz w:val="24"/>
          <w:szCs w:val="24"/>
        </w:rPr>
      </w:pPr>
      <w:r w:rsidRPr="00CC2219">
        <w:rPr>
          <w:rFonts w:ascii="Times" w:eastAsia="Times New Roman" w:hAnsi="Times" w:cs="Times New Roman"/>
          <w:sz w:val="24"/>
          <w:szCs w:val="24"/>
        </w:rPr>
        <w:t xml:space="preserve">Tibetan literature has been historically transmitted in a variety of forms, including manuscripts, woodblock prints, and other mediums. Preserved forms of Tibetan documents often appear in a variety of copies, which typically differ from each other.  Due to this issue, a development in the study of Tibetan texts in Mongolia involves comparing and examining multiple copies of one primary document in order to identify the deviations or discrepancies from the original source.  Also, this method is used to ascertain the reasons for the variations in order to gain a better understanding and clarity of the source. </w:t>
      </w:r>
    </w:p>
    <w:p w14:paraId="152BC5BB" w14:textId="77777777" w:rsidR="00FE2767" w:rsidRPr="00CC2219" w:rsidRDefault="00FE2767" w:rsidP="00FE2767">
      <w:pPr>
        <w:pStyle w:val="normal0"/>
        <w:rPr>
          <w:rFonts w:ascii="Times" w:hAnsi="Times"/>
          <w:sz w:val="24"/>
          <w:szCs w:val="24"/>
        </w:rPr>
      </w:pPr>
      <w:r w:rsidRPr="00CC2219">
        <w:rPr>
          <w:rFonts w:ascii="Times" w:eastAsia="Times New Roman" w:hAnsi="Times" w:cs="Times New Roman"/>
          <w:sz w:val="24"/>
          <w:szCs w:val="24"/>
        </w:rPr>
        <w:t>This panel will focus on the following two major aspects of current studies of Tibetan primary documents in Mongolia:</w:t>
      </w:r>
    </w:p>
    <w:p w14:paraId="4B4D5234" w14:textId="77777777" w:rsidR="00FE2767" w:rsidRPr="00CC2219" w:rsidRDefault="00FE2767" w:rsidP="00FE2767">
      <w:pPr>
        <w:pStyle w:val="normal0"/>
        <w:spacing w:after="0"/>
        <w:ind w:left="720" w:hanging="360"/>
        <w:rPr>
          <w:rFonts w:ascii="Times" w:hAnsi="Times"/>
          <w:sz w:val="24"/>
          <w:szCs w:val="24"/>
        </w:rPr>
      </w:pPr>
      <w:r w:rsidRPr="00CC2219">
        <w:rPr>
          <w:rFonts w:ascii="Times" w:hAnsi="Times" w:cs="Times New Roman"/>
          <w:sz w:val="24"/>
          <w:szCs w:val="24"/>
        </w:rPr>
        <w:t xml:space="preserve">The examination of the older, and therefore </w:t>
      </w:r>
      <w:proofErr w:type="gramStart"/>
      <w:r w:rsidRPr="00CC2219">
        <w:rPr>
          <w:rFonts w:ascii="Times" w:hAnsi="Times" w:cs="Times New Roman"/>
          <w:sz w:val="24"/>
          <w:szCs w:val="24"/>
        </w:rPr>
        <w:t>more unclear</w:t>
      </w:r>
      <w:proofErr w:type="gramEnd"/>
      <w:r w:rsidRPr="00CC2219">
        <w:rPr>
          <w:rFonts w:ascii="Times" w:hAnsi="Times" w:cs="Times New Roman"/>
          <w:sz w:val="24"/>
          <w:szCs w:val="24"/>
        </w:rPr>
        <w:t>, terms and idioms in Tibetan literary sources</w:t>
      </w:r>
      <w:r w:rsidRPr="00CC2219">
        <w:rPr>
          <w:rFonts w:ascii="Times" w:eastAsia="Times New Roman" w:hAnsi="Times" w:cs="Times New Roman"/>
          <w:sz w:val="24"/>
          <w:szCs w:val="24"/>
        </w:rPr>
        <w:t>. This process includes the identification of possible errors occurring in manuscripts, comparative analysis of documents, and cataloguing documents in an effort to elucidate the evolutionary process of changes seen in the copies.</w:t>
      </w:r>
    </w:p>
    <w:p w14:paraId="7057625D" w14:textId="77777777" w:rsidR="00FE2767" w:rsidRPr="00CC2219" w:rsidRDefault="00FE2767" w:rsidP="00FE2767">
      <w:pPr>
        <w:pStyle w:val="normal0"/>
        <w:ind w:left="720" w:hanging="360"/>
        <w:rPr>
          <w:rFonts w:ascii="Times" w:hAnsi="Times"/>
          <w:sz w:val="24"/>
          <w:szCs w:val="24"/>
        </w:rPr>
      </w:pPr>
      <w:proofErr w:type="gramStart"/>
      <w:r w:rsidRPr="00CC2219">
        <w:rPr>
          <w:rFonts w:ascii="Times" w:eastAsia="Times New Roman" w:hAnsi="Times" w:cs="Times New Roman"/>
          <w:sz w:val="24"/>
          <w:szCs w:val="24"/>
        </w:rPr>
        <w:t>The translation of Buddhist literature from Tibetan language into Mongolian.</w:t>
      </w:r>
      <w:proofErr w:type="gramEnd"/>
      <w:r w:rsidRPr="00CC2219">
        <w:rPr>
          <w:rFonts w:ascii="Times" w:eastAsia="Times New Roman" w:hAnsi="Times" w:cs="Times New Roman"/>
          <w:sz w:val="24"/>
          <w:szCs w:val="24"/>
        </w:rPr>
        <w:t xml:space="preserve"> </w:t>
      </w:r>
      <w:proofErr w:type="gramStart"/>
      <w:r w:rsidRPr="00CC2219">
        <w:rPr>
          <w:rFonts w:ascii="Times" w:eastAsia="Times New Roman" w:hAnsi="Times" w:cs="Times New Roman"/>
          <w:sz w:val="24"/>
          <w:szCs w:val="24"/>
        </w:rPr>
        <w:t>The reading of Mongolian texts without comparison or reference to the Tibetan primary sources results in a misunderstanding of the document.</w:t>
      </w:r>
      <w:proofErr w:type="gramEnd"/>
      <w:r w:rsidRPr="00CC2219">
        <w:rPr>
          <w:rFonts w:ascii="Times" w:eastAsia="Times New Roman" w:hAnsi="Times" w:cs="Times New Roman"/>
          <w:sz w:val="24"/>
          <w:szCs w:val="24"/>
        </w:rPr>
        <w:t xml:space="preserve"> The panel will discuss the need for reading Tibetan primary sources in tandem with the Mongolian translations in order to gain a proper understanding of the translation, especially when dealing with translations into Cyrillic and modern Mongolian. </w:t>
      </w:r>
    </w:p>
    <w:p w14:paraId="636582F1" w14:textId="77777777" w:rsidR="00FE2767" w:rsidRPr="00CC2219" w:rsidRDefault="00FE2767" w:rsidP="00FE2767">
      <w:pPr>
        <w:pStyle w:val="normal0"/>
        <w:rPr>
          <w:rFonts w:ascii="Times" w:hAnsi="Times"/>
          <w:sz w:val="24"/>
          <w:szCs w:val="24"/>
        </w:rPr>
      </w:pPr>
      <w:r w:rsidRPr="00CC2219">
        <w:rPr>
          <w:rFonts w:ascii="Times" w:eastAsia="Times New Roman" w:hAnsi="Times" w:cs="Times New Roman"/>
          <w:sz w:val="24"/>
          <w:szCs w:val="24"/>
        </w:rPr>
        <w:t xml:space="preserve">The panel will highlight the importance of Tibetan linguistics, vocabulary, and composition of Tibetan sources in the context of these two issues in the study of Tibetan primary documents. </w:t>
      </w:r>
    </w:p>
    <w:p w14:paraId="485D4CD0" w14:textId="77777777" w:rsidR="008D4B8A" w:rsidRDefault="008D4B8A"/>
    <w:sectPr w:rsidR="008D4B8A" w:rsidSect="007D180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oulos SIL">
    <w:panose1 w:val="02000500070000020004"/>
    <w:charset w:val="59"/>
    <w:family w:val="auto"/>
    <w:pitch w:val="variable"/>
    <w:sig w:usb0="A00002FF" w:usb1="5200A1FF" w:usb2="02000009" w:usb3="00000000" w:csb0="00000197" w:csb1="00000000"/>
  </w:font>
  <w:font w:name="Lucida Grande">
    <w:panose1 w:val="020B0600040502020204"/>
    <w:charset w:val="00"/>
    <w:family w:val="auto"/>
    <w:pitch w:val="variable"/>
    <w:sig w:usb0="E1000AEF" w:usb1="5000A1FF" w:usb2="00000000" w:usb3="00000000" w:csb0="000001BF" w:csb1="00000000"/>
  </w:font>
  <w:font w:name="Times New Roman Diakritika">
    <w:altName w:val="Times New Roman"/>
    <w:charset w:val="00"/>
    <w:family w:val="roman"/>
    <w:pitch w:val="variable"/>
    <w:sig w:usb0="00000003" w:usb1="00000000" w:usb2="00000000" w:usb3="00000000" w:csb0="00000001" w:csb1="00000000"/>
  </w:font>
  <w:font w:name="PMingLiU">
    <w:altName w:val="????"/>
    <w:charset w:val="88"/>
    <w:family w:val="roman"/>
    <w:pitch w:val="variable"/>
    <w:sig w:usb0="A00002FF" w:usb1="28CFFCFA" w:usb2="00000016" w:usb3="00000000" w:csb0="001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DF3"/>
    <w:multiLevelType w:val="hybridMultilevel"/>
    <w:tmpl w:val="22242012"/>
    <w:lvl w:ilvl="0" w:tplc="9A8C5C30">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4CA64D2D"/>
    <w:multiLevelType w:val="hybridMultilevel"/>
    <w:tmpl w:val="F9AA7814"/>
    <w:lvl w:ilvl="0" w:tplc="0ECC0CCA">
      <w:start w:val="1"/>
      <w:numFmt w:val="bullet"/>
      <w:pStyle w:val="Bonnbulletpoints"/>
      <w:lvlText w:val=""/>
      <w:lvlJc w:val="left"/>
      <w:pPr>
        <w:tabs>
          <w:tab w:val="num" w:pos="785"/>
        </w:tabs>
        <w:ind w:left="785"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67"/>
    <w:rsid w:val="00162DC0"/>
    <w:rsid w:val="00344489"/>
    <w:rsid w:val="00666E48"/>
    <w:rsid w:val="007D1808"/>
    <w:rsid w:val="008D4B8A"/>
    <w:rsid w:val="00B02229"/>
    <w:rsid w:val="00FE2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BE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nn biblio real"/>
    <w:qFormat/>
    <w:rsid w:val="00B02229"/>
    <w:rPr>
      <w:rFonts w:ascii="Doulos SIL" w:hAnsi="Doulos SIL" w:cs="Times New Roman"/>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nnblockquote">
    <w:name w:val="Bonn block quote"/>
    <w:basedOn w:val="Normal"/>
    <w:rsid w:val="007D1808"/>
    <w:pPr>
      <w:spacing w:before="120" w:after="120" w:line="180" w:lineRule="auto"/>
      <w:ind w:left="709"/>
      <w:jc w:val="both"/>
    </w:pPr>
    <w:rPr>
      <w:sz w:val="21"/>
      <w:szCs w:val="22"/>
    </w:rPr>
  </w:style>
  <w:style w:type="paragraph" w:customStyle="1" w:styleId="Bonnblock1">
    <w:name w:val="Bonn block 1"/>
    <w:basedOn w:val="Bonnblockquote"/>
    <w:autoRedefine/>
    <w:rsid w:val="007D1808"/>
  </w:style>
  <w:style w:type="paragraph" w:styleId="BalloonText">
    <w:name w:val="Balloon Text"/>
    <w:basedOn w:val="Normal"/>
    <w:semiHidden/>
    <w:rsid w:val="008D4B8A"/>
    <w:rPr>
      <w:rFonts w:ascii="Lucida Grande" w:hAnsi="Lucida Grande"/>
      <w:sz w:val="18"/>
      <w:szCs w:val="18"/>
    </w:rPr>
  </w:style>
  <w:style w:type="paragraph" w:styleId="BodyTextIndent">
    <w:name w:val="Body Text Indent"/>
    <w:aliases w:val="Bonn block quote 1"/>
    <w:basedOn w:val="Normal"/>
    <w:link w:val="BodyTextIndentChar"/>
    <w:autoRedefine/>
    <w:qFormat/>
    <w:rsid w:val="00666E48"/>
    <w:pPr>
      <w:widowControl w:val="0"/>
      <w:autoSpaceDE w:val="0"/>
      <w:autoSpaceDN w:val="0"/>
      <w:adjustRightInd w:val="0"/>
      <w:ind w:left="425"/>
      <w:jc w:val="both"/>
    </w:pPr>
    <w:rPr>
      <w:sz w:val="22"/>
      <w:lang w:val="ru-RU" w:eastAsia="en-US"/>
    </w:rPr>
  </w:style>
  <w:style w:type="character" w:customStyle="1" w:styleId="BodyTextIndentChar">
    <w:name w:val="Body Text Indent Char"/>
    <w:aliases w:val="Bonn block quote 1 Char"/>
    <w:basedOn w:val="DefaultParagraphFont"/>
    <w:link w:val="BodyTextIndent"/>
    <w:rsid w:val="00666E48"/>
    <w:rPr>
      <w:rFonts w:ascii="Doulos SIL" w:hAnsi="Doulos SIL" w:cs="Times New Roman"/>
      <w:sz w:val="22"/>
      <w:szCs w:val="24"/>
      <w:lang w:val="ru-RU"/>
    </w:rPr>
  </w:style>
  <w:style w:type="paragraph" w:customStyle="1" w:styleId="Bonnblockquote2">
    <w:name w:val="Bonn block quote 2"/>
    <w:basedOn w:val="Normal"/>
    <w:autoRedefine/>
    <w:qFormat/>
    <w:rsid w:val="00666E48"/>
    <w:pPr>
      <w:widowControl w:val="0"/>
      <w:autoSpaceDE w:val="0"/>
      <w:autoSpaceDN w:val="0"/>
      <w:adjustRightInd w:val="0"/>
      <w:ind w:left="425" w:firstLine="284"/>
      <w:jc w:val="both"/>
    </w:pPr>
    <w:rPr>
      <w:sz w:val="22"/>
      <w:lang w:val="ru-RU" w:eastAsia="en-US"/>
    </w:rPr>
  </w:style>
  <w:style w:type="paragraph" w:styleId="BodyTextIndent2">
    <w:name w:val="Body Text Indent 2"/>
    <w:basedOn w:val="Normal"/>
    <w:link w:val="BodyTextIndent2Char"/>
    <w:autoRedefine/>
    <w:rsid w:val="00666E48"/>
    <w:pPr>
      <w:widowControl w:val="0"/>
      <w:autoSpaceDE w:val="0"/>
      <w:autoSpaceDN w:val="0"/>
      <w:adjustRightInd w:val="0"/>
      <w:spacing w:after="120"/>
      <w:ind w:left="958"/>
      <w:jc w:val="both"/>
    </w:pPr>
    <w:rPr>
      <w:rFonts w:ascii="Times New Roman Diakritika" w:eastAsia="PMingLiU" w:hAnsi="Times New Roman Diakritika" w:cs="Arial"/>
      <w:kern w:val="2"/>
      <w:sz w:val="26"/>
      <w:szCs w:val="20"/>
      <w:lang w:val="en-US" w:eastAsia="zh-TW"/>
    </w:rPr>
  </w:style>
  <w:style w:type="character" w:customStyle="1" w:styleId="BodyTextIndent2Char">
    <w:name w:val="Body Text Indent 2 Char"/>
    <w:basedOn w:val="DefaultParagraphFont"/>
    <w:link w:val="BodyTextIndent2"/>
    <w:rsid w:val="00666E48"/>
    <w:rPr>
      <w:rFonts w:ascii="Times New Roman Diakritika" w:eastAsia="PMingLiU" w:hAnsi="Times New Roman Diakritika" w:cs="Arial"/>
      <w:kern w:val="2"/>
      <w:sz w:val="26"/>
      <w:lang w:eastAsia="zh-TW"/>
    </w:rPr>
  </w:style>
  <w:style w:type="paragraph" w:customStyle="1" w:styleId="Bonnbiblio">
    <w:name w:val="Bonn biblio"/>
    <w:basedOn w:val="Normal"/>
    <w:autoRedefine/>
    <w:qFormat/>
    <w:rsid w:val="00666E48"/>
    <w:pPr>
      <w:autoSpaceDE w:val="0"/>
      <w:autoSpaceDN w:val="0"/>
      <w:adjustRightInd w:val="0"/>
      <w:ind w:left="425" w:hanging="425"/>
      <w:jc w:val="both"/>
    </w:pPr>
    <w:rPr>
      <w:rFonts w:cs="Arial"/>
      <w:sz w:val="24"/>
      <w:lang w:val="ru-RU" w:eastAsia="en-US"/>
    </w:rPr>
  </w:style>
  <w:style w:type="paragraph" w:customStyle="1" w:styleId="Bonnpara1">
    <w:name w:val="Bonn para 1"/>
    <w:basedOn w:val="Normal"/>
    <w:autoRedefine/>
    <w:qFormat/>
    <w:rsid w:val="00666E48"/>
    <w:pPr>
      <w:autoSpaceDE w:val="0"/>
      <w:autoSpaceDN w:val="0"/>
      <w:adjustRightInd w:val="0"/>
      <w:jc w:val="both"/>
    </w:pPr>
    <w:rPr>
      <w:rFonts w:cs="Arial"/>
      <w:sz w:val="22"/>
      <w:lang w:val="ru-RU" w:eastAsia="en-US"/>
    </w:rPr>
  </w:style>
  <w:style w:type="paragraph" w:customStyle="1" w:styleId="Bonnbulletpoints">
    <w:name w:val="Bonn bullet points"/>
    <w:basedOn w:val="Normal"/>
    <w:autoRedefine/>
    <w:qFormat/>
    <w:rsid w:val="00666E48"/>
    <w:pPr>
      <w:numPr>
        <w:numId w:val="2"/>
      </w:numPr>
      <w:jc w:val="both"/>
    </w:pPr>
    <w:rPr>
      <w:sz w:val="22"/>
      <w:szCs w:val="22"/>
      <w:lang w:val="en-GB" w:eastAsia="de-DE"/>
    </w:rPr>
  </w:style>
  <w:style w:type="paragraph" w:customStyle="1" w:styleId="normal0">
    <w:name w:val="normal"/>
    <w:rsid w:val="00FE2767"/>
    <w:pPr>
      <w:spacing w:after="200" w:line="276" w:lineRule="auto"/>
    </w:pPr>
    <w:rPr>
      <w:rFonts w:ascii="Calibri" w:eastAsia="Calibri" w:hAnsi="Calibri" w:cs="Calibri"/>
      <w:color w:val="000000"/>
      <w:sz w:val="22"/>
      <w:szCs w:val="22"/>
      <w:lang w:eastAsia="en-US"/>
    </w:rPr>
  </w:style>
  <w:style w:type="character" w:styleId="Hyperlink">
    <w:name w:val="Hyperlink"/>
    <w:basedOn w:val="DefaultParagraphFont"/>
    <w:uiPriority w:val="99"/>
    <w:unhideWhenUsed/>
    <w:rsid w:val="00FE27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nn biblio real"/>
    <w:qFormat/>
    <w:rsid w:val="00B02229"/>
    <w:rPr>
      <w:rFonts w:ascii="Doulos SIL" w:hAnsi="Doulos SIL" w:cs="Times New Roman"/>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nnblockquote">
    <w:name w:val="Bonn block quote"/>
    <w:basedOn w:val="Normal"/>
    <w:rsid w:val="007D1808"/>
    <w:pPr>
      <w:spacing w:before="120" w:after="120" w:line="180" w:lineRule="auto"/>
      <w:ind w:left="709"/>
      <w:jc w:val="both"/>
    </w:pPr>
    <w:rPr>
      <w:sz w:val="21"/>
      <w:szCs w:val="22"/>
    </w:rPr>
  </w:style>
  <w:style w:type="paragraph" w:customStyle="1" w:styleId="Bonnblock1">
    <w:name w:val="Bonn block 1"/>
    <w:basedOn w:val="Bonnblockquote"/>
    <w:autoRedefine/>
    <w:rsid w:val="007D1808"/>
  </w:style>
  <w:style w:type="paragraph" w:styleId="BalloonText">
    <w:name w:val="Balloon Text"/>
    <w:basedOn w:val="Normal"/>
    <w:semiHidden/>
    <w:rsid w:val="008D4B8A"/>
    <w:rPr>
      <w:rFonts w:ascii="Lucida Grande" w:hAnsi="Lucida Grande"/>
      <w:sz w:val="18"/>
      <w:szCs w:val="18"/>
    </w:rPr>
  </w:style>
  <w:style w:type="paragraph" w:styleId="BodyTextIndent">
    <w:name w:val="Body Text Indent"/>
    <w:aliases w:val="Bonn block quote 1"/>
    <w:basedOn w:val="Normal"/>
    <w:link w:val="BodyTextIndentChar"/>
    <w:autoRedefine/>
    <w:qFormat/>
    <w:rsid w:val="00666E48"/>
    <w:pPr>
      <w:widowControl w:val="0"/>
      <w:autoSpaceDE w:val="0"/>
      <w:autoSpaceDN w:val="0"/>
      <w:adjustRightInd w:val="0"/>
      <w:ind w:left="425"/>
      <w:jc w:val="both"/>
    </w:pPr>
    <w:rPr>
      <w:sz w:val="22"/>
      <w:lang w:val="ru-RU" w:eastAsia="en-US"/>
    </w:rPr>
  </w:style>
  <w:style w:type="character" w:customStyle="1" w:styleId="BodyTextIndentChar">
    <w:name w:val="Body Text Indent Char"/>
    <w:aliases w:val="Bonn block quote 1 Char"/>
    <w:basedOn w:val="DefaultParagraphFont"/>
    <w:link w:val="BodyTextIndent"/>
    <w:rsid w:val="00666E48"/>
    <w:rPr>
      <w:rFonts w:ascii="Doulos SIL" w:hAnsi="Doulos SIL" w:cs="Times New Roman"/>
      <w:sz w:val="22"/>
      <w:szCs w:val="24"/>
      <w:lang w:val="ru-RU"/>
    </w:rPr>
  </w:style>
  <w:style w:type="paragraph" w:customStyle="1" w:styleId="Bonnblockquote2">
    <w:name w:val="Bonn block quote 2"/>
    <w:basedOn w:val="Normal"/>
    <w:autoRedefine/>
    <w:qFormat/>
    <w:rsid w:val="00666E48"/>
    <w:pPr>
      <w:widowControl w:val="0"/>
      <w:autoSpaceDE w:val="0"/>
      <w:autoSpaceDN w:val="0"/>
      <w:adjustRightInd w:val="0"/>
      <w:ind w:left="425" w:firstLine="284"/>
      <w:jc w:val="both"/>
    </w:pPr>
    <w:rPr>
      <w:sz w:val="22"/>
      <w:lang w:val="ru-RU" w:eastAsia="en-US"/>
    </w:rPr>
  </w:style>
  <w:style w:type="paragraph" w:styleId="BodyTextIndent2">
    <w:name w:val="Body Text Indent 2"/>
    <w:basedOn w:val="Normal"/>
    <w:link w:val="BodyTextIndent2Char"/>
    <w:autoRedefine/>
    <w:rsid w:val="00666E48"/>
    <w:pPr>
      <w:widowControl w:val="0"/>
      <w:autoSpaceDE w:val="0"/>
      <w:autoSpaceDN w:val="0"/>
      <w:adjustRightInd w:val="0"/>
      <w:spacing w:after="120"/>
      <w:ind w:left="958"/>
      <w:jc w:val="both"/>
    </w:pPr>
    <w:rPr>
      <w:rFonts w:ascii="Times New Roman Diakritika" w:eastAsia="PMingLiU" w:hAnsi="Times New Roman Diakritika" w:cs="Arial"/>
      <w:kern w:val="2"/>
      <w:sz w:val="26"/>
      <w:szCs w:val="20"/>
      <w:lang w:val="en-US" w:eastAsia="zh-TW"/>
    </w:rPr>
  </w:style>
  <w:style w:type="character" w:customStyle="1" w:styleId="BodyTextIndent2Char">
    <w:name w:val="Body Text Indent 2 Char"/>
    <w:basedOn w:val="DefaultParagraphFont"/>
    <w:link w:val="BodyTextIndent2"/>
    <w:rsid w:val="00666E48"/>
    <w:rPr>
      <w:rFonts w:ascii="Times New Roman Diakritika" w:eastAsia="PMingLiU" w:hAnsi="Times New Roman Diakritika" w:cs="Arial"/>
      <w:kern w:val="2"/>
      <w:sz w:val="26"/>
      <w:lang w:eastAsia="zh-TW"/>
    </w:rPr>
  </w:style>
  <w:style w:type="paragraph" w:customStyle="1" w:styleId="Bonnbiblio">
    <w:name w:val="Bonn biblio"/>
    <w:basedOn w:val="Normal"/>
    <w:autoRedefine/>
    <w:qFormat/>
    <w:rsid w:val="00666E48"/>
    <w:pPr>
      <w:autoSpaceDE w:val="0"/>
      <w:autoSpaceDN w:val="0"/>
      <w:adjustRightInd w:val="0"/>
      <w:ind w:left="425" w:hanging="425"/>
      <w:jc w:val="both"/>
    </w:pPr>
    <w:rPr>
      <w:rFonts w:cs="Arial"/>
      <w:sz w:val="24"/>
      <w:lang w:val="ru-RU" w:eastAsia="en-US"/>
    </w:rPr>
  </w:style>
  <w:style w:type="paragraph" w:customStyle="1" w:styleId="Bonnpara1">
    <w:name w:val="Bonn para 1"/>
    <w:basedOn w:val="Normal"/>
    <w:autoRedefine/>
    <w:qFormat/>
    <w:rsid w:val="00666E48"/>
    <w:pPr>
      <w:autoSpaceDE w:val="0"/>
      <w:autoSpaceDN w:val="0"/>
      <w:adjustRightInd w:val="0"/>
      <w:jc w:val="both"/>
    </w:pPr>
    <w:rPr>
      <w:rFonts w:cs="Arial"/>
      <w:sz w:val="22"/>
      <w:lang w:val="ru-RU" w:eastAsia="en-US"/>
    </w:rPr>
  </w:style>
  <w:style w:type="paragraph" w:customStyle="1" w:styleId="Bonnbulletpoints">
    <w:name w:val="Bonn bullet points"/>
    <w:basedOn w:val="Normal"/>
    <w:autoRedefine/>
    <w:qFormat/>
    <w:rsid w:val="00666E48"/>
    <w:pPr>
      <w:numPr>
        <w:numId w:val="2"/>
      </w:numPr>
      <w:jc w:val="both"/>
    </w:pPr>
    <w:rPr>
      <w:sz w:val="22"/>
      <w:szCs w:val="22"/>
      <w:lang w:val="en-GB" w:eastAsia="de-DE"/>
    </w:rPr>
  </w:style>
  <w:style w:type="paragraph" w:customStyle="1" w:styleId="normal0">
    <w:name w:val="normal"/>
    <w:rsid w:val="00FE2767"/>
    <w:pPr>
      <w:spacing w:after="200" w:line="276" w:lineRule="auto"/>
    </w:pPr>
    <w:rPr>
      <w:rFonts w:ascii="Calibri" w:eastAsia="Calibri" w:hAnsi="Calibri" w:cs="Calibri"/>
      <w:color w:val="000000"/>
      <w:sz w:val="22"/>
      <w:szCs w:val="22"/>
      <w:lang w:eastAsia="en-US"/>
    </w:rPr>
  </w:style>
  <w:style w:type="character" w:styleId="Hyperlink">
    <w:name w:val="Hyperlink"/>
    <w:basedOn w:val="DefaultParagraphFont"/>
    <w:uiPriority w:val="99"/>
    <w:unhideWhenUsed/>
    <w:rsid w:val="00FE2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1689</Characters>
  <Application>Microsoft Macintosh Word</Application>
  <DocSecurity>0</DocSecurity>
  <Lines>14</Lines>
  <Paragraphs>3</Paragraphs>
  <ScaleCrop>false</ScaleCrop>
  <Company>Oriental Institute</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Ramble</dc:creator>
  <cp:keywords/>
  <dc:description/>
  <cp:lastModifiedBy>Charles Ramble</cp:lastModifiedBy>
  <cp:revision>2</cp:revision>
  <dcterms:created xsi:type="dcterms:W3CDTF">2012-12-29T10:14:00Z</dcterms:created>
  <dcterms:modified xsi:type="dcterms:W3CDTF">2012-12-29T10:17:00Z</dcterms:modified>
</cp:coreProperties>
</file>